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7AC19" w14:textId="39F63557" w:rsidR="00135FA8" w:rsidRPr="003F5FD2" w:rsidRDefault="00135FA8">
      <w:pPr>
        <w:jc w:val="center"/>
        <w:rPr>
          <w:b/>
          <w:sz w:val="36"/>
        </w:rPr>
      </w:pPr>
      <w:r w:rsidRPr="003F5FD2">
        <w:rPr>
          <w:b/>
          <w:sz w:val="36"/>
        </w:rPr>
        <w:t xml:space="preserve">A Bill </w:t>
      </w:r>
      <w:r w:rsidR="003A627E">
        <w:rPr>
          <w:b/>
          <w:sz w:val="36"/>
        </w:rPr>
        <w:t xml:space="preserve">to Restrict Congressional Stock </w:t>
      </w:r>
      <w:r w:rsidR="000D1A4E">
        <w:rPr>
          <w:b/>
          <w:sz w:val="36"/>
        </w:rPr>
        <w:t>Holdings</w:t>
      </w:r>
      <w:r w:rsidR="00D76064">
        <w:rPr>
          <w:b/>
          <w:sz w:val="36"/>
        </w:rPr>
        <w:t xml:space="preserve"> </w:t>
      </w:r>
    </w:p>
    <w:p w14:paraId="68D227BA" w14:textId="77777777" w:rsidR="00135FA8" w:rsidRPr="003F5FD2" w:rsidRDefault="00135FA8">
      <w:pPr>
        <w:ind w:left="720"/>
      </w:pPr>
    </w:p>
    <w:p w14:paraId="614AF2F2" w14:textId="77777777" w:rsidR="00135FA8" w:rsidRPr="003F5FD2" w:rsidRDefault="00135FA8">
      <w:pPr>
        <w:spacing w:line="384" w:lineRule="auto"/>
        <w:ind w:left="1440" w:hanging="1440"/>
        <w:rPr>
          <w:caps/>
        </w:rPr>
        <w:sectPr w:rsidR="00135FA8" w:rsidRPr="003F5FD2">
          <w:type w:val="continuous"/>
          <w:pgSz w:w="12240" w:h="15840"/>
          <w:pgMar w:top="1080" w:right="1080" w:bottom="1080" w:left="1800" w:header="720" w:footer="720" w:gutter="0"/>
          <w:cols w:space="720"/>
          <w:docGrid w:linePitch="360"/>
        </w:sectPr>
      </w:pPr>
    </w:p>
    <w:p w14:paraId="135708BB" w14:textId="77777777" w:rsidR="00135FA8" w:rsidRPr="003F5FD2" w:rsidRDefault="00135FA8" w:rsidP="00D35BE4">
      <w:pPr>
        <w:spacing w:line="440" w:lineRule="exact"/>
        <w:ind w:left="1440" w:hanging="1440"/>
        <w:rPr>
          <w:caps/>
          <w:sz w:val="24"/>
        </w:rPr>
      </w:pPr>
      <w:r w:rsidRPr="003F5FD2">
        <w:rPr>
          <w:caps/>
          <w:sz w:val="24"/>
        </w:rPr>
        <w:t>BE IT ENACTED BY THE CONGRESS HERE ASSEMBLED THAT:</w:t>
      </w:r>
    </w:p>
    <w:p w14:paraId="0CF6A71B" w14:textId="77777777" w:rsidR="00135FA8" w:rsidRPr="003F5FD2" w:rsidRDefault="00135FA8" w:rsidP="00D35BE4">
      <w:pPr>
        <w:spacing w:line="440" w:lineRule="exact"/>
        <w:ind w:left="1440" w:hanging="1440"/>
        <w:rPr>
          <w:sz w:val="24"/>
        </w:rPr>
      </w:pPr>
      <w:r w:rsidRPr="003F5FD2">
        <w:rPr>
          <w:b/>
          <w:caps/>
          <w:sz w:val="24"/>
        </w:rPr>
        <w:t>Section 1</w:t>
      </w:r>
      <w:r w:rsidRPr="003F5FD2">
        <w:rPr>
          <w:sz w:val="24"/>
        </w:rPr>
        <w:t>.</w:t>
      </w:r>
      <w:r w:rsidRPr="003F5FD2">
        <w:rPr>
          <w:sz w:val="24"/>
        </w:rPr>
        <w:tab/>
      </w:r>
      <w:r w:rsidR="00F9653F">
        <w:rPr>
          <w:sz w:val="24"/>
        </w:rPr>
        <w:t xml:space="preserve">No member of Congress shall directly or indirectly own, purchase, or sell stocks, bonds, or other securities of any publicly traded company while serving in office. </w:t>
      </w:r>
    </w:p>
    <w:p w14:paraId="6D7580FC" w14:textId="77777777" w:rsidR="00F9653F" w:rsidRDefault="00E41863" w:rsidP="00F9653F">
      <w:pPr>
        <w:spacing w:line="440" w:lineRule="exact"/>
        <w:ind w:left="1440" w:hanging="1440"/>
        <w:rPr>
          <w:sz w:val="24"/>
        </w:rPr>
      </w:pPr>
      <w:r w:rsidRPr="003F5FD2">
        <w:rPr>
          <w:b/>
          <w:caps/>
          <w:sz w:val="24"/>
        </w:rPr>
        <w:t>Section 2</w:t>
      </w:r>
      <w:r w:rsidRPr="003F5FD2">
        <w:rPr>
          <w:sz w:val="24"/>
        </w:rPr>
        <w:t>.</w:t>
      </w:r>
      <w:r w:rsidRPr="003F5FD2">
        <w:rPr>
          <w:sz w:val="24"/>
        </w:rPr>
        <w:tab/>
      </w:r>
      <w:r w:rsidR="00F9653F">
        <w:rPr>
          <w:sz w:val="24"/>
        </w:rPr>
        <w:t xml:space="preserve">“Member of Congress” shall be defined as any individual serving as a Senator or Representative in the United States Congress. </w:t>
      </w:r>
    </w:p>
    <w:p w14:paraId="4FE23D01" w14:textId="77777777" w:rsidR="00F9653F" w:rsidRPr="003F5FD2" w:rsidRDefault="00F9653F" w:rsidP="002B423C">
      <w:pPr>
        <w:spacing w:line="440" w:lineRule="exact"/>
        <w:ind w:left="1440"/>
        <w:rPr>
          <w:sz w:val="24"/>
        </w:rPr>
      </w:pPr>
      <w:r>
        <w:rPr>
          <w:sz w:val="24"/>
        </w:rPr>
        <w:t>“Securities” refers to mutual funds, exchange-traded funds (ETFs), and other financial instruments representing ownership or debt obligations of publicly traded companies.</w:t>
      </w:r>
    </w:p>
    <w:p w14:paraId="354B3A23" w14:textId="0D566E09" w:rsidR="00E41863" w:rsidRPr="003F5FD2" w:rsidRDefault="00E41863" w:rsidP="00D35BE4">
      <w:pPr>
        <w:spacing w:line="440" w:lineRule="exact"/>
        <w:ind w:left="1440" w:hanging="1440"/>
        <w:rPr>
          <w:sz w:val="24"/>
        </w:rPr>
      </w:pPr>
      <w:r w:rsidRPr="003F5FD2">
        <w:rPr>
          <w:b/>
          <w:caps/>
          <w:sz w:val="24"/>
        </w:rPr>
        <w:t>Section 3</w:t>
      </w:r>
      <w:r w:rsidRPr="003F5FD2">
        <w:rPr>
          <w:b/>
          <w:sz w:val="24"/>
        </w:rPr>
        <w:t>.</w:t>
      </w:r>
      <w:r w:rsidRPr="003F5FD2">
        <w:rPr>
          <w:sz w:val="24"/>
        </w:rPr>
        <w:tab/>
      </w:r>
      <w:r w:rsidR="002B423C">
        <w:rPr>
          <w:sz w:val="24"/>
        </w:rPr>
        <w:t xml:space="preserve">The Office of Congressional </w:t>
      </w:r>
      <w:r w:rsidR="006B657F">
        <w:rPr>
          <w:sz w:val="24"/>
        </w:rPr>
        <w:t>Conduct</w:t>
      </w:r>
      <w:r w:rsidR="002B423C">
        <w:rPr>
          <w:sz w:val="24"/>
        </w:rPr>
        <w:t xml:space="preserve"> (OC</w:t>
      </w:r>
      <w:r w:rsidR="006B657F">
        <w:rPr>
          <w:sz w:val="24"/>
        </w:rPr>
        <w:t>C</w:t>
      </w:r>
      <w:r w:rsidR="002B423C">
        <w:rPr>
          <w:sz w:val="24"/>
        </w:rPr>
        <w:t>) and the Secretary of the Senate or the Clerk of the House, as applicable, shall oversee enforcement.</w:t>
      </w:r>
    </w:p>
    <w:p w14:paraId="22022456" w14:textId="77777777" w:rsidR="00E41863" w:rsidRPr="003F5FD2" w:rsidRDefault="002B423C" w:rsidP="00D35BE4">
      <w:pPr>
        <w:numPr>
          <w:ilvl w:val="0"/>
          <w:numId w:val="4"/>
        </w:numPr>
        <w:spacing w:line="440" w:lineRule="exact"/>
        <w:rPr>
          <w:sz w:val="24"/>
        </w:rPr>
      </w:pPr>
      <w:r>
        <w:rPr>
          <w:sz w:val="24"/>
        </w:rPr>
        <w:t xml:space="preserve">Members of Congress shall be required to submit a certified disclosure of financial holdings prior to taking office, and semiannually thereafter. </w:t>
      </w:r>
    </w:p>
    <w:p w14:paraId="4738C5FE" w14:textId="77777777" w:rsidR="00E41863" w:rsidRPr="003F5FD2" w:rsidRDefault="002B423C" w:rsidP="00D35BE4">
      <w:pPr>
        <w:numPr>
          <w:ilvl w:val="0"/>
          <w:numId w:val="4"/>
        </w:numPr>
        <w:spacing w:line="440" w:lineRule="exact"/>
        <w:rPr>
          <w:sz w:val="24"/>
        </w:rPr>
      </w:pPr>
      <w:r>
        <w:rPr>
          <w:sz w:val="24"/>
        </w:rPr>
        <w:t xml:space="preserve">Violations of this act shall result in fines of up to $250,000 per violation, and/or removal from office. </w:t>
      </w:r>
    </w:p>
    <w:p w14:paraId="68107770" w14:textId="77777777" w:rsidR="00E41863" w:rsidRPr="003F5FD2" w:rsidRDefault="00E41863" w:rsidP="00D35BE4">
      <w:pPr>
        <w:spacing w:line="440" w:lineRule="exact"/>
        <w:ind w:left="1440" w:hanging="1440"/>
        <w:rPr>
          <w:sz w:val="24"/>
        </w:rPr>
        <w:sectPr w:rsidR="00E41863" w:rsidRPr="003F5FD2">
          <w:type w:val="continuous"/>
          <w:pgSz w:w="12240" w:h="15840"/>
          <w:pgMar w:top="1080" w:right="1800" w:bottom="1080" w:left="1800" w:header="720" w:footer="720" w:gutter="0"/>
          <w:lnNumType w:countBy="1" w:restart="newSection"/>
          <w:cols w:space="720"/>
          <w:docGrid w:linePitch="360"/>
        </w:sectPr>
      </w:pPr>
      <w:r w:rsidRPr="003F5FD2">
        <w:rPr>
          <w:b/>
          <w:sz w:val="24"/>
        </w:rPr>
        <w:t>SECTION 4.</w:t>
      </w:r>
      <w:r w:rsidRPr="003F5FD2">
        <w:rPr>
          <w:b/>
          <w:sz w:val="24"/>
        </w:rPr>
        <w:tab/>
      </w:r>
      <w:r w:rsidR="00DC470B">
        <w:rPr>
          <w:sz w:val="24"/>
        </w:rPr>
        <w:t xml:space="preserve">This legislation will take effect on </w:t>
      </w:r>
      <w:r w:rsidR="002B423C">
        <w:rPr>
          <w:sz w:val="24"/>
        </w:rPr>
        <w:t>January 1, 2027</w:t>
      </w:r>
      <w:r w:rsidR="00DC470B">
        <w:rPr>
          <w:sz w:val="24"/>
        </w:rPr>
        <w:t xml:space="preserve">. </w:t>
      </w:r>
      <w:r w:rsidRPr="003F5FD2">
        <w:rPr>
          <w:sz w:val="24"/>
        </w:rPr>
        <w:t>All laws in conflict with this legislation are hereby declared null and void.</w:t>
      </w:r>
    </w:p>
    <w:p w14:paraId="5AC2FF8B" w14:textId="77777777" w:rsidR="00E41863" w:rsidRPr="003F5FD2" w:rsidRDefault="00826C33" w:rsidP="00D35BE4">
      <w:pPr>
        <w:pStyle w:val="z-TopofForm"/>
        <w:spacing w:line="440" w:lineRule="exact"/>
        <w:ind w:left="1440" w:hanging="1440"/>
        <w:rPr>
          <w:i/>
          <w:sz w:val="22"/>
        </w:rPr>
      </w:pPr>
      <w:r w:rsidRPr="003F5FD2">
        <w:rPr>
          <w:i/>
          <w:sz w:val="22"/>
        </w:rPr>
        <w:t>Introduced for Congressional Debate by</w:t>
      </w:r>
      <w:r w:rsidR="006812AE">
        <w:rPr>
          <w:i/>
          <w:sz w:val="22"/>
        </w:rPr>
        <w:t xml:space="preserve"> </w:t>
      </w:r>
      <w:r w:rsidR="002B423C">
        <w:rPr>
          <w:i/>
          <w:sz w:val="22"/>
        </w:rPr>
        <w:t>Martin County High School</w:t>
      </w:r>
    </w:p>
    <w:sectPr w:rsidR="00E41863" w:rsidRPr="003F5FD2" w:rsidSect="00135FA8">
      <w:type w:val="continuous"/>
      <w:pgSz w:w="12240" w:h="15840"/>
      <w:pgMar w:top="1080" w:right="1080" w:bottom="72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66EEE" w14:textId="77777777" w:rsidR="00050E8D" w:rsidRDefault="00050E8D">
      <w:r>
        <w:separator/>
      </w:r>
    </w:p>
  </w:endnote>
  <w:endnote w:type="continuationSeparator" w:id="0">
    <w:p w14:paraId="7D98CECE" w14:textId="77777777" w:rsidR="00050E8D" w:rsidRDefault="00050E8D">
      <w:r>
        <w:continuationSeparator/>
      </w:r>
    </w:p>
  </w:endnote>
  <w:endnote w:type="continuationNotice" w:id="1">
    <w:p w14:paraId="1BE5F548" w14:textId="77777777" w:rsidR="00050E8D" w:rsidRDefault="00050E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Apto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C52FF" w14:textId="77777777" w:rsidR="00050E8D" w:rsidRDefault="00050E8D">
      <w:r>
        <w:separator/>
      </w:r>
    </w:p>
  </w:footnote>
  <w:footnote w:type="continuationSeparator" w:id="0">
    <w:p w14:paraId="1E74FA34" w14:textId="77777777" w:rsidR="00050E8D" w:rsidRDefault="00050E8D">
      <w:r>
        <w:continuationSeparator/>
      </w:r>
    </w:p>
  </w:footnote>
  <w:footnote w:type="continuationNotice" w:id="1">
    <w:p w14:paraId="4C4B6E0C" w14:textId="77777777" w:rsidR="00050E8D" w:rsidRDefault="00050E8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15B06"/>
    <w:multiLevelType w:val="hybridMultilevel"/>
    <w:tmpl w:val="C0BA4D3E"/>
    <w:lvl w:ilvl="0" w:tplc="3AD0C43E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C0B382D"/>
    <w:multiLevelType w:val="hybridMultilevel"/>
    <w:tmpl w:val="691CE930"/>
    <w:lvl w:ilvl="0" w:tplc="599C3B32">
      <w:start w:val="1"/>
      <w:numFmt w:val="decimal"/>
      <w:lvlText w:val="%1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975164"/>
    <w:multiLevelType w:val="hybridMultilevel"/>
    <w:tmpl w:val="5E184F90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61891736"/>
    <w:multiLevelType w:val="hybridMultilevel"/>
    <w:tmpl w:val="939A0A8A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1569538358">
    <w:abstractNumId w:val="3"/>
  </w:num>
  <w:num w:numId="2" w16cid:durableId="1689335879">
    <w:abstractNumId w:val="2"/>
  </w:num>
  <w:num w:numId="3" w16cid:durableId="814445033">
    <w:abstractNumId w:val="1"/>
  </w:num>
  <w:num w:numId="4" w16cid:durableId="1335840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CCD"/>
    <w:rsid w:val="00050E8D"/>
    <w:rsid w:val="00051067"/>
    <w:rsid w:val="0006649F"/>
    <w:rsid w:val="000B0CD8"/>
    <w:rsid w:val="000D1A4E"/>
    <w:rsid w:val="00135FA8"/>
    <w:rsid w:val="001C6666"/>
    <w:rsid w:val="001C6A96"/>
    <w:rsid w:val="001E4F75"/>
    <w:rsid w:val="002B423C"/>
    <w:rsid w:val="0033579B"/>
    <w:rsid w:val="003A223D"/>
    <w:rsid w:val="003A627E"/>
    <w:rsid w:val="003F5FD2"/>
    <w:rsid w:val="0041363C"/>
    <w:rsid w:val="0046460F"/>
    <w:rsid w:val="0049787F"/>
    <w:rsid w:val="004B24D1"/>
    <w:rsid w:val="00505B37"/>
    <w:rsid w:val="00536816"/>
    <w:rsid w:val="0059383A"/>
    <w:rsid w:val="005D6F8F"/>
    <w:rsid w:val="005E0711"/>
    <w:rsid w:val="006812AE"/>
    <w:rsid w:val="006B657F"/>
    <w:rsid w:val="00790861"/>
    <w:rsid w:val="007C2CB5"/>
    <w:rsid w:val="00826C33"/>
    <w:rsid w:val="00842C33"/>
    <w:rsid w:val="00853EF3"/>
    <w:rsid w:val="00870FEF"/>
    <w:rsid w:val="008D3F67"/>
    <w:rsid w:val="009460FC"/>
    <w:rsid w:val="009503B1"/>
    <w:rsid w:val="00964B92"/>
    <w:rsid w:val="00A359EC"/>
    <w:rsid w:val="00A93FDE"/>
    <w:rsid w:val="00AA731B"/>
    <w:rsid w:val="00B346B3"/>
    <w:rsid w:val="00B54374"/>
    <w:rsid w:val="00CB756A"/>
    <w:rsid w:val="00D35BE4"/>
    <w:rsid w:val="00D76064"/>
    <w:rsid w:val="00D83E69"/>
    <w:rsid w:val="00D92CCD"/>
    <w:rsid w:val="00DC470B"/>
    <w:rsid w:val="00E14DDE"/>
    <w:rsid w:val="00E41863"/>
    <w:rsid w:val="00E86AE8"/>
    <w:rsid w:val="00F6017A"/>
    <w:rsid w:val="00F9653F"/>
    <w:rsid w:val="00FF55D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CD98ACD"/>
  <w15:chartTrackingRefBased/>
  <w15:docId w15:val="{4B27BEA9-B851-4EF6-AA42-272ABA708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46B3"/>
    <w:rPr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46B3"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346B3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z-TopofForm">
    <w:name w:val="HTML Top of Form"/>
    <w:basedOn w:val="Normal"/>
    <w:link w:val="z-TopofFormChar"/>
    <w:uiPriority w:val="99"/>
    <w:rsid w:val="00B346B3"/>
    <w:rPr>
      <w:sz w:val="24"/>
    </w:rPr>
  </w:style>
  <w:style w:type="character" w:customStyle="1" w:styleId="z-TopofFormChar">
    <w:name w:val="z-Top of Form Char"/>
    <w:link w:val="z-TopofForm"/>
    <w:uiPriority w:val="99"/>
    <w:semiHidden/>
    <w:rsid w:val="00B346B3"/>
    <w:rPr>
      <w:rFonts w:ascii="Arial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346B3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B346B3"/>
    <w:rPr>
      <w:rFonts w:ascii="Arial" w:hAnsi="Arial"/>
      <w:vanish/>
      <w:sz w:val="16"/>
      <w:szCs w:val="16"/>
    </w:rPr>
  </w:style>
  <w:style w:type="paragraph" w:styleId="NormalWeb">
    <w:name w:val="Normal (Web)"/>
    <w:basedOn w:val="z-TopofForm"/>
    <w:uiPriority w:val="99"/>
    <w:rsid w:val="00B346B3"/>
  </w:style>
  <w:style w:type="character" w:styleId="HTMLAcronym">
    <w:name w:val="HTML Acronym"/>
    <w:uiPriority w:val="99"/>
    <w:rsid w:val="00B346B3"/>
    <w:rPr>
      <w:b/>
      <w:sz w:val="28"/>
      <w:szCs w:val="20"/>
    </w:rPr>
  </w:style>
  <w:style w:type="paragraph" w:styleId="HTMLAddress">
    <w:name w:val="HTML Address"/>
    <w:basedOn w:val="z-TopofForm"/>
    <w:link w:val="HTMLAddressChar"/>
    <w:uiPriority w:val="99"/>
    <w:rsid w:val="00B346B3"/>
  </w:style>
  <w:style w:type="character" w:customStyle="1" w:styleId="HTMLAddressChar">
    <w:name w:val="HTML Address Char"/>
    <w:link w:val="HTMLAddress"/>
    <w:uiPriority w:val="99"/>
    <w:semiHidden/>
    <w:rsid w:val="00B346B3"/>
    <w:rPr>
      <w:i/>
      <w:iCs/>
    </w:rPr>
  </w:style>
  <w:style w:type="character" w:styleId="HTMLCite">
    <w:name w:val="HTML Cite"/>
    <w:uiPriority w:val="99"/>
    <w:rsid w:val="00B346B3"/>
    <w:rPr>
      <w:i/>
      <w:szCs w:val="20"/>
    </w:rPr>
  </w:style>
  <w:style w:type="character" w:styleId="HTMLCode">
    <w:name w:val="HTML Code"/>
    <w:uiPriority w:val="99"/>
    <w:rsid w:val="00B346B3"/>
    <w:rPr>
      <w:sz w:val="20"/>
      <w:szCs w:val="20"/>
    </w:rPr>
  </w:style>
  <w:style w:type="character" w:styleId="HTMLDefinition">
    <w:name w:val="HTML Definition"/>
    <w:uiPriority w:val="99"/>
    <w:rsid w:val="00B346B3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B346B3"/>
    <w:pPr>
      <w:ind w:left="1260" w:hanging="1260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346B3"/>
  </w:style>
  <w:style w:type="paragraph" w:styleId="BodyTextIndent2">
    <w:name w:val="Body Text Indent 2"/>
    <w:basedOn w:val="Normal"/>
    <w:link w:val="BodyTextIndent2Char"/>
    <w:uiPriority w:val="99"/>
    <w:rsid w:val="00B346B3"/>
    <w:pPr>
      <w:ind w:left="1260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346B3"/>
  </w:style>
  <w:style w:type="character" w:styleId="LineNumber">
    <w:name w:val="line number"/>
    <w:uiPriority w:val="99"/>
    <w:rsid w:val="00B346B3"/>
    <w:rPr>
      <w:rFonts w:cs="Times New Roman"/>
    </w:rPr>
  </w:style>
  <w:style w:type="paragraph" w:styleId="Header">
    <w:name w:val="header"/>
    <w:basedOn w:val="Normal"/>
    <w:link w:val="HeaderChar"/>
    <w:rsid w:val="00135F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35FA8"/>
  </w:style>
  <w:style w:type="paragraph" w:styleId="Footer">
    <w:name w:val="footer"/>
    <w:basedOn w:val="Normal"/>
    <w:link w:val="FooterChar"/>
    <w:rsid w:val="00135F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35FA8"/>
  </w:style>
  <w:style w:type="character" w:styleId="Hyperlink">
    <w:name w:val="Hyperlink"/>
    <w:rsid w:val="00DC470B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DC470B"/>
    <w:rPr>
      <w:color w:val="605E5C"/>
      <w:shd w:val="clear" w:color="auto" w:fill="E1DFDD"/>
    </w:rPr>
  </w:style>
  <w:style w:type="character" w:styleId="FollowedHyperlink">
    <w:name w:val="FollowedHyperlink"/>
    <w:rsid w:val="00853EF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19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Book%20Pro:Users:adamjacobi:Desktop:NFL_Bill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NFL_Bill_Template.dotx</Template>
  <TotalTime>13</TotalTime>
  <Pages>1</Pages>
  <Words>179</Words>
  <Characters>1026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NFL Bill Template</vt:lpstr>
    </vt:vector>
  </TitlesOfParts>
  <Manager/>
  <Company>National Forensic League</Company>
  <LinksUpToDate>false</LinksUpToDate>
  <CharactersWithSpaces>1203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NFL Bill Template</dc:title>
  <dc:subject/>
  <dc:creator>Adam J. Jacobi</dc:creator>
  <cp:keywords/>
  <dc:description/>
  <cp:lastModifiedBy>MOREY, ELLA</cp:lastModifiedBy>
  <cp:revision>14</cp:revision>
  <cp:lastPrinted>2005-02-04T20:36:00Z</cp:lastPrinted>
  <dcterms:created xsi:type="dcterms:W3CDTF">2025-10-27T16:28:00Z</dcterms:created>
  <dcterms:modified xsi:type="dcterms:W3CDTF">2025-10-27T13:44:00Z</dcterms:modified>
  <cp:category/>
</cp:coreProperties>
</file>